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400" w:after="120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1918970" cy="222885"/>
            <wp:effectExtent l="0" t="0" r="0" b="0"/>
            <wp:wrapSquare wrapText="bothSides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114300" distB="114300" distL="114300" distR="114300" simplePos="0" locked="0" layoutInCell="1" allowOverlap="1" relativeHeight="3">
            <wp:simplePos x="0" y="0"/>
            <wp:positionH relativeFrom="column">
              <wp:posOffset>2185670</wp:posOffset>
            </wp:positionH>
            <wp:positionV relativeFrom="paragraph">
              <wp:posOffset>114300</wp:posOffset>
            </wp:positionV>
            <wp:extent cx="1356995" cy="387985"/>
            <wp:effectExtent l="0" t="0" r="0" b="0"/>
            <wp:wrapSquare wrapText="bothSides"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114300" distB="114300" distL="114300" distR="114300" simplePos="0" locked="0" layoutInCell="1" allowOverlap="1" relativeHeight="4">
            <wp:simplePos x="0" y="0"/>
            <wp:positionH relativeFrom="column">
              <wp:posOffset>3743325</wp:posOffset>
            </wp:positionH>
            <wp:positionV relativeFrom="paragraph">
              <wp:posOffset>200025</wp:posOffset>
            </wp:positionV>
            <wp:extent cx="1918970" cy="222885"/>
            <wp:effectExtent l="0" t="0" r="0" b="0"/>
            <wp:wrapSquare wrapText="bothSides"/>
            <wp:docPr id="3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x7e6li92qhle"/>
      <w:bookmarkStart w:id="1" w:name="_x7e6li92qhle"/>
      <w:bookmarkEnd w:id="1"/>
    </w:p>
    <w:p>
      <w:pPr>
        <w:pStyle w:val="21"/>
        <w:keepNext w:val="false"/>
        <w:keepLines w:val="false"/>
        <w:widowControl w:val="false"/>
        <w:shd w:val="clear" w:color="auto" w:fill="auto"/>
        <w:bidi w:val="0"/>
        <w:spacing w:lineRule="auto" w:line="240" w:before="0" w:after="1360"/>
        <w:ind w:left="0" w:right="0" w:hanging="0"/>
        <w:jc w:val="center"/>
        <w:rPr/>
      </w:pPr>
      <w:r>
        <w:rPr>
          <w:color w:val="000000"/>
          <w:spacing w:val="0"/>
          <w:w w:val="100"/>
          <w:shd w:fill="auto" w:val="clear"/>
          <w:lang w:val="ru-RU" w:eastAsia="ru-RU" w:bidi="ru-RU"/>
        </w:rPr>
        <w:t>Частное образовательное учреждение</w:t>
        <w:br/>
        <w:t>Дополнительного образования</w:t>
        <w:br/>
        <w:t>«Ай Кью Консалтенси»</w:t>
      </w:r>
    </w:p>
    <w:p>
      <w:pPr>
        <w:pStyle w:val="Style9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right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Утверждено:</w:t>
      </w:r>
    </w:p>
    <w:p>
      <w:pPr>
        <w:pStyle w:val="Style9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right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Приказом </w:t>
      </w: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№ 8/ЯЦ-20 </w:t>
      </w:r>
    </w:p>
    <w:p>
      <w:pPr>
        <w:pStyle w:val="Style9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right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от  </w:t>
      </w: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10.09.2020 </w:t>
      </w: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г.</w:t>
      </w:r>
    </w:p>
    <w:p>
      <w:pPr>
        <w:pStyle w:val="21"/>
        <w:keepNext w:val="false"/>
        <w:keepLines w:val="false"/>
        <w:widowControl w:val="false"/>
        <w:shd w:val="clear" w:color="auto" w:fill="auto"/>
        <w:bidi w:val="0"/>
        <w:spacing w:lineRule="auto" w:line="240" w:before="0" w:after="240"/>
        <w:ind w:left="0" w:right="0" w:hanging="0"/>
        <w:jc w:val="center"/>
        <w:rPr>
          <w:color w:val="000000"/>
          <w:spacing w:val="0"/>
          <w:w w:val="100"/>
          <w:lang w:val="ru-RU" w:eastAsia="ru-RU" w:bidi="ru-RU"/>
        </w:rPr>
      </w:pPr>
      <w:r>
        <w:rPr/>
      </w:r>
    </w:p>
    <w:p>
      <w:pPr>
        <w:pStyle w:val="21"/>
        <w:widowControl w:val="false"/>
        <w:shd w:val="clear" w:color="auto" w:fill="auto"/>
        <w:bidi w:val="0"/>
        <w:spacing w:lineRule="auto" w:line="240" w:before="0" w:after="240"/>
        <w:ind w:left="0" w:right="0" w:hanging="0"/>
        <w:jc w:val="center"/>
        <w:rPr>
          <w:color w:val="000000"/>
          <w:spacing w:val="0"/>
          <w:w w:val="100"/>
          <w:lang w:val="ru-RU" w:eastAsia="ru-RU" w:bidi="ru-RU"/>
        </w:rPr>
      </w:pPr>
      <w:r>
        <w:rPr/>
      </w:r>
    </w:p>
    <w:p>
      <w:pPr>
        <w:pStyle w:val="21"/>
        <w:widowControl w:val="false"/>
        <w:shd w:val="clear" w:color="auto" w:fill="auto"/>
        <w:bidi w:val="0"/>
        <w:spacing w:lineRule="auto" w:line="240" w:before="0" w:after="240"/>
        <w:ind w:left="0" w:right="0" w:hanging="0"/>
        <w:jc w:val="center"/>
        <w:rPr/>
      </w:pPr>
      <w:r>
        <w:rPr>
          <w:color w:val="000000"/>
          <w:spacing w:val="0"/>
          <w:w w:val="100"/>
          <w:shd w:fill="auto" w:val="clear"/>
          <w:lang w:val="ru-RU" w:eastAsia="ru-RU" w:bidi="ru-RU"/>
        </w:rPr>
        <w:t>ПОЛОЖЕНИЕ</w:t>
      </w:r>
    </w:p>
    <w:p>
      <w:pPr>
        <w:pStyle w:val="21"/>
        <w:keepNext w:val="false"/>
        <w:keepLines w:val="false"/>
        <w:widowControl w:val="false"/>
        <w:shd w:val="clear" w:color="auto" w:fill="auto"/>
        <w:bidi w:val="0"/>
        <w:spacing w:lineRule="auto" w:line="240" w:before="0" w:after="5840"/>
        <w:ind w:left="0" w:right="0" w:hanging="0"/>
        <w:jc w:val="center"/>
        <w:rPr/>
      </w:pPr>
      <w:r>
        <w:rPr>
          <w:color w:val="000000"/>
          <w:spacing w:val="0"/>
          <w:w w:val="100"/>
          <w:shd w:fill="auto" w:val="clear"/>
          <w:lang w:val="ru-RU" w:eastAsia="ru-RU" w:bidi="ru-RU"/>
        </w:rPr>
        <w:t>ОБ ОКАЗАНИИ ПЛАТНЫХ ОБРАЗОВАТЕЛЬНЫХ УСЛУ</w:t>
      </w:r>
      <w:r>
        <w:rPr>
          <w:color w:val="000000"/>
          <w:spacing w:val="0"/>
          <w:w w:val="100"/>
          <w:shd w:fill="auto" w:val="clear"/>
          <w:lang w:val="ru-RU" w:eastAsia="ru-RU" w:bidi="ru-RU"/>
        </w:rPr>
        <w:t>Г</w:t>
      </w:r>
    </w:p>
    <w:p>
      <w:pPr>
        <w:pStyle w:val="Style9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center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Санкт-Петербург</w:t>
      </w:r>
    </w:p>
    <w:p>
      <w:pPr>
        <w:pStyle w:val="Style9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Montserrat" w:cs="Montserrat" w:ascii="Montserrat" w:hAnsi="Montserrat"/>
          <w:b/>
          <w:bCs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2020</w:t>
      </w:r>
    </w:p>
    <w:p>
      <w:pPr>
        <w:pStyle w:val="21"/>
        <w:widowControl w:val="false"/>
        <w:shd w:val="clear" w:color="auto" w:fill="auto"/>
        <w:bidi w:val="0"/>
        <w:spacing w:lineRule="auto" w:line="240" w:before="0" w:after="5840"/>
        <w:ind w:left="0" w:right="0" w:hanging="0"/>
        <w:jc w:val="center"/>
        <w:rPr>
          <w:rFonts w:ascii="Montserrat" w:hAnsi="Montserrat" w:eastAsia="Montserrat" w:cs="Montserrat"/>
          <w:b/>
          <w:b/>
          <w:bCs/>
          <w:color w:val="000000"/>
          <w:spacing w:val="0"/>
          <w:w w:val="100"/>
          <w:sz w:val="24"/>
          <w:szCs w:val="24"/>
          <w:lang w:val="ru-RU" w:eastAsia="ru-RU" w:bidi="ru-RU"/>
        </w:rPr>
      </w:pPr>
      <w:r>
        <w:rPr/>
      </w:r>
    </w:p>
    <w:p>
      <w:pPr>
        <w:pStyle w:val="11"/>
        <w:keepNext w:val="true"/>
        <w:keepLines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355" w:leader="none"/>
        </w:tabs>
        <w:bidi w:val="0"/>
        <w:spacing w:lineRule="auto" w:line="240" w:before="0" w:after="340"/>
        <w:ind w:left="0" w:right="0" w:hanging="0"/>
        <w:jc w:val="left"/>
        <w:rPr>
          <w:rFonts w:ascii="Montserrat" w:hAnsi="Montserrat"/>
        </w:rPr>
      </w:pPr>
      <w:bookmarkStart w:id="2" w:name="bookmark0"/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Общие положения.</w:t>
      </w:r>
      <w:bookmarkEnd w:id="2"/>
    </w:p>
    <w:p>
      <w:pPr>
        <w:pStyle w:val="Style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817" w:leader="none"/>
        </w:tabs>
        <w:bidi w:val="0"/>
        <w:spacing w:lineRule="auto" w:line="240" w:before="0" w:after="0"/>
        <w:ind w:left="800" w:right="0" w:hanging="44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Положение об оказании платных образовательных услуг ЧОУ ДО «Ай Кью Консалтенси» (далее - Положение) разработано в соответствии с:</w:t>
      </w:r>
    </w:p>
    <w:p>
      <w:pPr>
        <w:pStyle w:val="Style9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729" w:leader="none"/>
        </w:tabs>
        <w:bidi w:val="0"/>
        <w:spacing w:lineRule="auto" w:line="240" w:before="0" w:after="0"/>
        <w:ind w:left="800" w:right="0" w:hanging="44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Федеральным законом от 29.12.2012 № 273-ФЗ «Об образовании в Российской Федерации»;</w:t>
      </w:r>
    </w:p>
    <w:p>
      <w:pPr>
        <w:pStyle w:val="Style9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729" w:leader="none"/>
          <w:tab w:val="left" w:pos="6173" w:leader="none"/>
          <w:tab w:val="left" w:pos="6595" w:leader="none"/>
        </w:tabs>
        <w:bidi w:val="0"/>
        <w:spacing w:lineRule="auto" w:line="259" w:before="0" w:after="0"/>
        <w:ind w:left="0" w:right="0" w:firstLine="36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Законом Российской Федерации от 07.02.1992</w:t>
        <w:tab/>
        <w:t>№</w:t>
        <w:tab/>
        <w:t>2300-1 «О защите прав</w:t>
      </w:r>
    </w:p>
    <w:p>
      <w:pPr>
        <w:pStyle w:val="Style9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firstLine="72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потребителей»;</w:t>
      </w:r>
    </w:p>
    <w:p>
      <w:pPr>
        <w:pStyle w:val="Style9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729" w:leader="none"/>
        </w:tabs>
        <w:bidi w:val="0"/>
        <w:spacing w:lineRule="auto" w:line="240" w:before="0" w:after="0"/>
        <w:ind w:left="720" w:right="0" w:hanging="36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Постановлением Правительства Российской Федерации от </w:t>
      </w:r>
      <w:r>
        <w:rPr>
          <w:rFonts w:ascii="Montserrat" w:hAnsi="Montserrat"/>
          <w:b w:val="false"/>
          <w:i w:val="false"/>
          <w:caps w:val="false"/>
          <w:smallCaps w:val="false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15.09.2020 № 1441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  «Об утверждении правил оказания платных образовательных услуг»;</w:t>
      </w:r>
    </w:p>
    <w:p>
      <w:pPr>
        <w:pStyle w:val="Style9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729" w:leader="none"/>
        </w:tabs>
        <w:bidi w:val="0"/>
        <w:spacing w:lineRule="auto" w:line="240" w:before="0" w:after="0"/>
        <w:ind w:left="720" w:right="0" w:hanging="36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Приказом Министерства образования и науки Российской Федерации от 01.07. 2013 г.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>
      <w:pPr>
        <w:pStyle w:val="Style9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729" w:leader="none"/>
          <w:tab w:val="left" w:pos="3538" w:leader="none"/>
        </w:tabs>
        <w:bidi w:val="0"/>
        <w:spacing w:lineRule="auto" w:line="259" w:before="0" w:after="0"/>
        <w:ind w:left="0" w:right="0" w:firstLine="36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Уставом Частного</w:t>
        <w:tab/>
        <w:t>образовательного учреждения дополнительного</w:t>
      </w:r>
    </w:p>
    <w:p>
      <w:pPr>
        <w:pStyle w:val="Style9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720" w:right="0" w:hanging="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образования «Ай Кью Консалтенси» (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Консультации интеллектуального развития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) 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(далее ЧОУ ДО «Ай Кью Консалтенси») 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и регулирует отношения, возникающие между Заказчиком/Потребителем и 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ЧОУ ДО «Ай Кью Консалтенси»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 при оказании платных образовательных услуг в сфере образования.</w:t>
      </w:r>
    </w:p>
    <w:p>
      <w:pPr>
        <w:pStyle w:val="Style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817" w:leader="none"/>
        </w:tabs>
        <w:bidi w:val="0"/>
        <w:spacing w:before="0" w:after="0"/>
        <w:ind w:left="0" w:right="0" w:firstLine="36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Понятия, используемые в настоящем Положении:</w:t>
      </w:r>
    </w:p>
    <w:p>
      <w:pPr>
        <w:pStyle w:val="Style9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729" w:leader="none"/>
        </w:tabs>
        <w:bidi w:val="0"/>
        <w:spacing w:lineRule="auto" w:line="276" w:before="0" w:after="0"/>
        <w:ind w:left="720" w:right="0" w:hanging="36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Заказчик 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договора.</w:t>
      </w:r>
    </w:p>
    <w:p>
      <w:pPr>
        <w:pStyle w:val="Style9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729" w:leader="none"/>
        </w:tabs>
        <w:bidi w:val="0"/>
        <w:spacing w:lineRule="auto" w:line="288" w:before="0" w:after="0"/>
        <w:ind w:left="720" w:right="0" w:hanging="36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Потребитель (обучающийся, слушатель) - физическое лицо, получающее образовательные услуги по личному заказу или по заказу другого лица (Заказчика).</w:t>
      </w:r>
    </w:p>
    <w:p>
      <w:pPr>
        <w:pStyle w:val="Style9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729" w:leader="none"/>
        </w:tabs>
        <w:bidi w:val="0"/>
        <w:spacing w:lineRule="auto" w:line="276" w:before="0" w:after="0"/>
        <w:ind w:left="720" w:right="0" w:hanging="36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Платные образовательные услуги - осуществление образовательной деятельности по заданиям и за счет средств физических и (или) юридических лиц по договорам о платных образовательных услугах, заключаемым при приеме на обучение (далее - договор).</w:t>
      </w:r>
    </w:p>
    <w:p>
      <w:pPr>
        <w:pStyle w:val="Style9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729" w:leader="none"/>
        </w:tabs>
        <w:bidi w:val="0"/>
        <w:spacing w:before="0" w:after="0"/>
        <w:ind w:left="720" w:right="0" w:hanging="36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Недостаток платных образовательных услуг -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используются, или целям, о которых 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ЧОУ ДО «Ай Кью Консалтенси»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 был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о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 поставлен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о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 в известность Заказчиком при заключении договора, в том числе оказания их не в полном объеме, предусмотренном образовательными программами (частью образовательной программы).</w:t>
      </w:r>
    </w:p>
    <w:p>
      <w:pPr>
        <w:pStyle w:val="Style9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729" w:leader="none"/>
        </w:tabs>
        <w:bidi w:val="0"/>
        <w:spacing w:lineRule="auto" w:line="276" w:before="0" w:after="0"/>
        <w:ind w:left="720" w:right="0" w:hanging="36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Существенный недостаток платных образовательных услуг - 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>
      <w:pPr>
        <w:pStyle w:val="Style9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729" w:leader="none"/>
        </w:tabs>
        <w:bidi w:val="0"/>
        <w:spacing w:lineRule="auto" w:line="276" w:before="0" w:after="0"/>
        <w:ind w:left="720" w:right="0" w:hanging="36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Срок реализации образовательной программы (срок обучения) - период времени, в течение которого 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ЧОУ ДО «Ай Кью Консалтенси»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 оказывает образовательные услуги в объеме, предусмотренном учебным планом образовательной программы, утвержденной директором 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ЧОУ ДО «Ай Кью Консалтенси»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.</w:t>
      </w:r>
    </w:p>
    <w:p>
      <w:pPr>
        <w:pStyle w:val="Style9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729" w:leader="none"/>
        </w:tabs>
        <w:bidi w:val="0"/>
        <w:spacing w:lineRule="auto" w:line="288" w:before="0" w:after="0"/>
        <w:ind w:left="720" w:right="0" w:hanging="36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Форма реализации образовательной программы (форма обучения, форма получения образования) - определяется соотношением объема обязательных аудиторных учебных занятий, проводимых 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ЧОУ ДО «Ай Кью Консалтенси»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 для Потребителя и самостоятельной работы Потребителя по освоению образовательной программы.</w:t>
      </w:r>
    </w:p>
    <w:p>
      <w:pPr>
        <w:pStyle w:val="Style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856" w:leader="none"/>
        </w:tabs>
        <w:bidi w:val="0"/>
        <w:spacing w:before="0" w:after="0"/>
        <w:ind w:left="0" w:right="0" w:firstLine="38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К образовательным услугам, реализуемым 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ЧОУ ДО «Ай Кью Консалтенси»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, относятся:</w:t>
      </w:r>
    </w:p>
    <w:p>
      <w:pPr>
        <w:pStyle w:val="Style9"/>
        <w:keepNext w:val="false"/>
        <w:keepLines w:val="false"/>
        <w:widowControl w:val="false"/>
        <w:numPr>
          <w:ilvl w:val="2"/>
          <w:numId w:val="1"/>
        </w:numPr>
        <w:shd w:val="clear" w:color="auto" w:fill="auto"/>
        <w:tabs>
          <w:tab w:val="clear" w:pos="720"/>
          <w:tab w:val="left" w:pos="1412" w:leader="none"/>
        </w:tabs>
        <w:bidi w:val="0"/>
        <w:spacing w:before="0" w:after="0"/>
        <w:ind w:left="0" w:right="0" w:firstLine="74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Реализация дополнительных образовательных профессиональных программ :</w:t>
      </w:r>
    </w:p>
    <w:p>
      <w:pPr>
        <w:pStyle w:val="Style9"/>
        <w:keepNext w:val="false"/>
        <w:keepLines w:val="false"/>
        <w:widowControl w:val="false"/>
        <w:numPr>
          <w:ilvl w:val="0"/>
          <w:numId w:val="4"/>
        </w:numPr>
        <w:shd w:val="clear" w:color="auto" w:fill="auto"/>
        <w:tabs>
          <w:tab w:val="clear" w:pos="720"/>
          <w:tab w:val="left" w:pos="782" w:leader="none"/>
        </w:tabs>
        <w:bidi w:val="0"/>
        <w:spacing w:before="0" w:after="0"/>
        <w:ind w:left="800" w:right="0" w:hanging="36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программ повышения квалификации, направленных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 (тематическое обучение, самостоятельное обучение по индивидуальным программам).</w:t>
      </w:r>
    </w:p>
    <w:p>
      <w:pPr>
        <w:pStyle w:val="Style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856" w:leader="none"/>
        </w:tabs>
        <w:bidi w:val="0"/>
        <w:spacing w:before="0" w:after="0"/>
        <w:ind w:left="800" w:right="0" w:hanging="42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Содержание, сроки и форма реализации образовательных программ определяются образовательной программой и (или) Договором об образовании.</w:t>
      </w:r>
    </w:p>
    <w:p>
      <w:pPr>
        <w:pStyle w:val="Style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856" w:leader="none"/>
        </w:tabs>
        <w:bidi w:val="0"/>
        <w:spacing w:before="0" w:after="0"/>
        <w:ind w:left="0" w:right="0" w:firstLine="38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Реализация образовательной программы включает в себя:</w:t>
      </w:r>
    </w:p>
    <w:p>
      <w:pPr>
        <w:pStyle w:val="Style9"/>
        <w:keepNext w:val="false"/>
        <w:keepLines w:val="false"/>
        <w:widowControl w:val="false"/>
        <w:numPr>
          <w:ilvl w:val="0"/>
          <w:numId w:val="5"/>
        </w:numPr>
        <w:shd w:val="clear" w:color="auto" w:fill="auto"/>
        <w:tabs>
          <w:tab w:val="clear" w:pos="720"/>
          <w:tab w:val="left" w:pos="782" w:leader="none"/>
        </w:tabs>
        <w:bidi w:val="0"/>
        <w:spacing w:lineRule="auto" w:line="288" w:before="0" w:after="0"/>
        <w:ind w:left="740" w:right="0" w:hanging="36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проведение учебных занятий в объеме, предусмотренном учебным планом, и в соответствии с расписанием;</w:t>
      </w:r>
    </w:p>
    <w:p>
      <w:pPr>
        <w:pStyle w:val="Style9"/>
        <w:keepNext w:val="false"/>
        <w:keepLines w:val="false"/>
        <w:widowControl w:val="false"/>
        <w:numPr>
          <w:ilvl w:val="0"/>
          <w:numId w:val="5"/>
        </w:numPr>
        <w:shd w:val="clear" w:color="auto" w:fill="auto"/>
        <w:tabs>
          <w:tab w:val="clear" w:pos="720"/>
          <w:tab w:val="left" w:pos="782" w:leader="none"/>
        </w:tabs>
        <w:bidi w:val="0"/>
        <w:spacing w:lineRule="auto" w:line="302" w:before="0" w:after="0"/>
        <w:ind w:left="0" w:right="0" w:firstLine="38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организацию и контроль самостоятельной работы потребителя;</w:t>
      </w:r>
    </w:p>
    <w:p>
      <w:pPr>
        <w:pStyle w:val="Style9"/>
        <w:keepNext w:val="false"/>
        <w:keepLines w:val="false"/>
        <w:widowControl w:val="false"/>
        <w:numPr>
          <w:ilvl w:val="0"/>
          <w:numId w:val="5"/>
        </w:numPr>
        <w:shd w:val="clear" w:color="auto" w:fill="auto"/>
        <w:tabs>
          <w:tab w:val="clear" w:pos="720"/>
          <w:tab w:val="left" w:pos="782" w:leader="none"/>
        </w:tabs>
        <w:bidi w:val="0"/>
        <w:spacing w:lineRule="auto" w:line="288" w:before="0" w:after="0"/>
        <w:ind w:left="740" w:right="0" w:hanging="36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итоговую аттестацию потребителя.</w:t>
      </w:r>
    </w:p>
    <w:p>
      <w:pPr>
        <w:pStyle w:val="Style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856" w:leader="none"/>
        </w:tabs>
        <w:bidi w:val="0"/>
        <w:spacing w:before="0" w:after="0"/>
        <w:ind w:left="0" w:right="0" w:firstLine="38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Режим занятий (работы) устанавливается 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ЧОУ ДО «Ай Кью Консалтенси»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.</w:t>
      </w:r>
    </w:p>
    <w:p>
      <w:pPr>
        <w:pStyle w:val="Style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856" w:leader="none"/>
        </w:tabs>
        <w:bidi w:val="0"/>
        <w:spacing w:before="0" w:after="300"/>
        <w:ind w:left="800" w:right="0" w:hanging="42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Оказание всех видов образовательных услуг производится за счет средств Заказчика в порядке и сроки, определенные Договором.</w:t>
      </w:r>
    </w:p>
    <w:p>
      <w:pPr>
        <w:pStyle w:val="11"/>
        <w:keepNext w:val="true"/>
        <w:keepLines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355" w:leader="none"/>
        </w:tabs>
        <w:bidi w:val="0"/>
        <w:spacing w:before="0" w:after="300"/>
        <w:ind w:left="0" w:right="0" w:hanging="0"/>
        <w:jc w:val="both"/>
        <w:rPr>
          <w:rFonts w:ascii="Montserrat" w:hAnsi="Montserrat"/>
        </w:rPr>
      </w:pPr>
      <w:bookmarkStart w:id="3" w:name="bookmark2"/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Информация об услугах, порядок заключения договоров.</w:t>
      </w:r>
      <w:bookmarkEnd w:id="3"/>
    </w:p>
    <w:p>
      <w:pPr>
        <w:pStyle w:val="Style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875" w:leader="none"/>
        </w:tabs>
        <w:bidi w:val="0"/>
        <w:spacing w:before="0" w:after="0"/>
        <w:ind w:left="800" w:right="0" w:hanging="42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ЧОУ ДО «Ай Кью Консалтенси»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 до заключения Договора предоставляет Заказчику/Потребителю достоверную информацию о 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ЧОУ ДО «Ай Кью Консалтенси»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 и оказываемых услугах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Федерации», обеспечивающую возможность их правильного выбора.</w:t>
      </w:r>
    </w:p>
    <w:p>
      <w:pPr>
        <w:pStyle w:val="Style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875" w:leader="none"/>
        </w:tabs>
        <w:bidi w:val="0"/>
        <w:spacing w:before="0" w:after="0"/>
        <w:ind w:left="800" w:right="0" w:hanging="42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ЧОУ ДО «Ай Кью Консалтенси»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 доводит до Потребителя информацию, содержащую следующие сведения:</w:t>
      </w:r>
    </w:p>
    <w:p>
      <w:pPr>
        <w:pStyle w:val="Style9"/>
        <w:keepNext w:val="false"/>
        <w:keepLines w:val="false"/>
        <w:widowControl w:val="false"/>
        <w:numPr>
          <w:ilvl w:val="0"/>
          <w:numId w:val="6"/>
        </w:numPr>
        <w:shd w:val="clear" w:color="auto" w:fill="auto"/>
        <w:tabs>
          <w:tab w:val="clear" w:pos="720"/>
          <w:tab w:val="left" w:pos="1105" w:leader="none"/>
        </w:tabs>
        <w:bidi w:val="0"/>
        <w:spacing w:lineRule="auto" w:line="302" w:before="0" w:after="0"/>
        <w:ind w:left="0" w:right="0" w:firstLine="74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наименование и место нахождения (адрес) 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ЧОУ ДО «Ай Кью Консалтенси»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;</w:t>
      </w:r>
    </w:p>
    <w:p>
      <w:pPr>
        <w:pStyle w:val="Style9"/>
        <w:keepNext w:val="false"/>
        <w:keepLines w:val="false"/>
        <w:widowControl w:val="false"/>
        <w:numPr>
          <w:ilvl w:val="0"/>
          <w:numId w:val="6"/>
        </w:numPr>
        <w:shd w:val="clear" w:color="auto" w:fill="auto"/>
        <w:tabs>
          <w:tab w:val="clear" w:pos="720"/>
          <w:tab w:val="left" w:pos="1105" w:leader="none"/>
        </w:tabs>
        <w:bidi w:val="0"/>
        <w:spacing w:lineRule="auto" w:line="288" w:before="0" w:after="0"/>
        <w:ind w:left="1100" w:right="0" w:hanging="36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сведения о наличии лицензии на право ведения образовательной деятельности с указанием регистрационного номера и срока действия;</w:t>
      </w:r>
    </w:p>
    <w:p>
      <w:pPr>
        <w:pStyle w:val="Style9"/>
        <w:keepNext w:val="false"/>
        <w:keepLines w:val="false"/>
        <w:widowControl w:val="false"/>
        <w:numPr>
          <w:ilvl w:val="0"/>
          <w:numId w:val="6"/>
        </w:numPr>
        <w:shd w:val="clear" w:color="auto" w:fill="auto"/>
        <w:tabs>
          <w:tab w:val="clear" w:pos="720"/>
          <w:tab w:val="left" w:pos="1105" w:leader="none"/>
        </w:tabs>
        <w:bidi w:val="0"/>
        <w:spacing w:before="0" w:after="0"/>
        <w:ind w:left="1100" w:right="0" w:hanging="360"/>
        <w:jc w:val="left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перечень образовательных услуг, стоимость которых включена в основную плату по договору, порядок их предоставления;</w:t>
      </w:r>
    </w:p>
    <w:p>
      <w:pPr>
        <w:pStyle w:val="Style9"/>
        <w:keepNext w:val="false"/>
        <w:keepLines w:val="false"/>
        <w:widowControl w:val="false"/>
        <w:numPr>
          <w:ilvl w:val="0"/>
          <w:numId w:val="6"/>
        </w:numPr>
        <w:shd w:val="clear" w:color="auto" w:fill="auto"/>
        <w:tabs>
          <w:tab w:val="clear" w:pos="720"/>
          <w:tab w:val="left" w:pos="1105" w:leader="none"/>
        </w:tabs>
        <w:bidi w:val="0"/>
        <w:spacing w:before="0" w:after="0"/>
        <w:ind w:left="0" w:right="0" w:firstLine="740"/>
        <w:jc w:val="left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форму документа, выдаваемого по окончании обучения.</w:t>
      </w:r>
    </w:p>
    <w:p>
      <w:pPr>
        <w:pStyle w:val="Style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864" w:leader="none"/>
        </w:tabs>
        <w:bidi w:val="0"/>
        <w:spacing w:before="0" w:after="0"/>
        <w:ind w:left="800" w:right="0" w:hanging="420"/>
        <w:jc w:val="left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 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ЧОУ ДО «Ай Кью Консалтенси»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обязана ознакомить заказчика/потребителя со следующими документами:</w:t>
      </w:r>
    </w:p>
    <w:p>
      <w:pPr>
        <w:pStyle w:val="Style9"/>
        <w:keepNext w:val="false"/>
        <w:keepLines w:val="false"/>
        <w:widowControl w:val="false"/>
        <w:numPr>
          <w:ilvl w:val="0"/>
          <w:numId w:val="7"/>
        </w:numPr>
        <w:shd w:val="clear" w:color="auto" w:fill="auto"/>
        <w:tabs>
          <w:tab w:val="clear" w:pos="720"/>
          <w:tab w:val="left" w:pos="775" w:leader="none"/>
        </w:tabs>
        <w:bidi w:val="0"/>
        <w:spacing w:before="0" w:after="0"/>
        <w:ind w:left="0" w:right="0" w:firstLine="380"/>
        <w:jc w:val="left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Устав 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ЧОУ ДО «Ай Кью Консалтенси»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;</w:t>
      </w:r>
    </w:p>
    <w:p>
      <w:pPr>
        <w:pStyle w:val="Style9"/>
        <w:keepNext w:val="false"/>
        <w:keepLines w:val="false"/>
        <w:widowControl w:val="false"/>
        <w:numPr>
          <w:ilvl w:val="0"/>
          <w:numId w:val="7"/>
        </w:numPr>
        <w:shd w:val="clear" w:color="auto" w:fill="auto"/>
        <w:tabs>
          <w:tab w:val="clear" w:pos="720"/>
          <w:tab w:val="left" w:pos="775" w:leader="none"/>
        </w:tabs>
        <w:bidi w:val="0"/>
        <w:spacing w:before="0" w:after="0"/>
        <w:ind w:left="740" w:right="0" w:hanging="360"/>
        <w:jc w:val="left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лицензия на осуществление образовательной деятельности и другие документы; регламентирующие организацию образовательного процесса;</w:t>
      </w:r>
    </w:p>
    <w:p>
      <w:pPr>
        <w:pStyle w:val="Style9"/>
        <w:keepNext w:val="false"/>
        <w:keepLines w:val="false"/>
        <w:widowControl w:val="false"/>
        <w:numPr>
          <w:ilvl w:val="0"/>
          <w:numId w:val="7"/>
        </w:numPr>
        <w:shd w:val="clear" w:color="auto" w:fill="auto"/>
        <w:tabs>
          <w:tab w:val="clear" w:pos="720"/>
          <w:tab w:val="left" w:pos="775" w:leader="none"/>
        </w:tabs>
        <w:bidi w:val="0"/>
        <w:spacing w:before="0" w:after="0"/>
        <w:ind w:left="0" w:right="0" w:firstLine="380"/>
        <w:jc w:val="left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адрес и телефон учредителя 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ЧОУ ДО «Ай Кью Консалтенси»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;</w:t>
      </w:r>
    </w:p>
    <w:p>
      <w:pPr>
        <w:pStyle w:val="Style9"/>
        <w:keepNext w:val="false"/>
        <w:keepLines w:val="false"/>
        <w:widowControl w:val="false"/>
        <w:numPr>
          <w:ilvl w:val="0"/>
          <w:numId w:val="7"/>
        </w:numPr>
        <w:shd w:val="clear" w:color="auto" w:fill="auto"/>
        <w:tabs>
          <w:tab w:val="clear" w:pos="720"/>
          <w:tab w:val="left" w:pos="775" w:leader="none"/>
        </w:tabs>
        <w:bidi w:val="0"/>
        <w:spacing w:before="0" w:after="0"/>
        <w:ind w:left="0" w:right="0" w:firstLine="380"/>
        <w:jc w:val="left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образец Договора на оказание платных образовательных услуг;</w:t>
      </w:r>
    </w:p>
    <w:p>
      <w:pPr>
        <w:pStyle w:val="Style9"/>
        <w:keepNext w:val="false"/>
        <w:keepLines w:val="false"/>
        <w:widowControl w:val="false"/>
        <w:numPr>
          <w:ilvl w:val="0"/>
          <w:numId w:val="7"/>
        </w:numPr>
        <w:shd w:val="clear" w:color="auto" w:fill="auto"/>
        <w:tabs>
          <w:tab w:val="clear" w:pos="720"/>
          <w:tab w:val="left" w:pos="775" w:leader="none"/>
        </w:tabs>
        <w:bidi w:val="0"/>
        <w:spacing w:before="0" w:after="0"/>
        <w:ind w:left="0" w:right="0" w:firstLine="380"/>
        <w:jc w:val="left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образовательные программы;</w:t>
      </w:r>
    </w:p>
    <w:p>
      <w:pPr>
        <w:pStyle w:val="Style9"/>
        <w:keepNext w:val="false"/>
        <w:keepLines w:val="false"/>
        <w:widowControl w:val="false"/>
        <w:numPr>
          <w:ilvl w:val="0"/>
          <w:numId w:val="7"/>
        </w:numPr>
        <w:shd w:val="clear" w:color="auto" w:fill="auto"/>
        <w:tabs>
          <w:tab w:val="clear" w:pos="720"/>
          <w:tab w:val="left" w:pos="775" w:leader="none"/>
        </w:tabs>
        <w:bidi w:val="0"/>
        <w:spacing w:before="0" w:after="0"/>
        <w:ind w:left="0" w:right="0" w:firstLine="380"/>
        <w:jc w:val="left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стоимость образовательных услуг по договору;</w:t>
      </w:r>
    </w:p>
    <w:p>
      <w:pPr>
        <w:pStyle w:val="Style9"/>
        <w:keepNext w:val="false"/>
        <w:keepLines w:val="false"/>
        <w:widowControl w:val="false"/>
        <w:numPr>
          <w:ilvl w:val="0"/>
          <w:numId w:val="7"/>
        </w:numPr>
        <w:shd w:val="clear" w:color="auto" w:fill="auto"/>
        <w:tabs>
          <w:tab w:val="clear" w:pos="720"/>
          <w:tab w:val="left" w:pos="775" w:leader="none"/>
        </w:tabs>
        <w:bidi w:val="0"/>
        <w:spacing w:before="0" w:after="0"/>
        <w:ind w:left="800" w:right="0" w:hanging="42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другие локальные нормативные акты, содержащие нормы, регулирующие образовательные отношения.</w:t>
      </w:r>
    </w:p>
    <w:p>
      <w:pPr>
        <w:pStyle w:val="Style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864" w:leader="none"/>
        </w:tabs>
        <w:bidi w:val="0"/>
        <w:spacing w:before="0" w:after="0"/>
        <w:ind w:left="800" w:right="0" w:hanging="42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Информация доводится до Заказчика/Потребителя на русском языке в месте фактического осуществления образовательной деятельности.</w:t>
      </w:r>
    </w:p>
    <w:p>
      <w:pPr>
        <w:pStyle w:val="Style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864" w:leader="none"/>
        </w:tabs>
        <w:bidi w:val="0"/>
        <w:spacing w:before="0" w:after="0"/>
        <w:ind w:left="800" w:right="0" w:hanging="42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ЧОУ ДО «Ай Кью Консалтенси»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 обязан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о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 заключить Договор при наличии возможности оказать запрашиваемую Заказчиком услугу.</w:t>
      </w:r>
    </w:p>
    <w:p>
      <w:pPr>
        <w:pStyle w:val="Style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864" w:leader="none"/>
        </w:tabs>
        <w:bidi w:val="0"/>
        <w:spacing w:before="0" w:after="0"/>
        <w:ind w:left="800" w:right="0" w:hanging="42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Перечень видов договоров устанавливается отдельным приказом директора 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ЧОУ ДО «Ай Кью Консалтенси»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.</w:t>
      </w:r>
    </w:p>
    <w:p>
      <w:pPr>
        <w:pStyle w:val="Style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864" w:leader="none"/>
        </w:tabs>
        <w:bidi w:val="0"/>
        <w:spacing w:before="0" w:after="0"/>
        <w:ind w:left="800" w:right="0" w:hanging="42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ЧОУ ДО «Ай Кью Консалтенси»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 не вправе оказывать предпочтение одному Заказчику/Потребителю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>
      <w:pPr>
        <w:pStyle w:val="Style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864" w:leader="none"/>
        </w:tabs>
        <w:bidi w:val="0"/>
        <w:spacing w:before="0" w:after="300"/>
        <w:ind w:left="800" w:right="0" w:hanging="42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Договор заключается в простой письменной форме в двух экземплярах, один из которых находится в 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ЧОУ ДО «Ай Кью Консалтенси»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, другой - у Заказчика.</w:t>
      </w:r>
    </w:p>
    <w:p>
      <w:pPr>
        <w:pStyle w:val="11"/>
        <w:keepNext w:val="true"/>
        <w:keepLines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355" w:leader="none"/>
        </w:tabs>
        <w:bidi w:val="0"/>
        <w:spacing w:before="0" w:after="300"/>
        <w:ind w:left="0" w:right="0" w:hanging="0"/>
        <w:jc w:val="left"/>
        <w:rPr>
          <w:rFonts w:ascii="Montserrat" w:hAnsi="Montserrat"/>
        </w:rPr>
      </w:pPr>
      <w:bookmarkStart w:id="4" w:name="bookmark4"/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Ответственность 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ЧОУ ДО «Ай Кью Консалтенси»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 и Заказчика.</w:t>
      </w:r>
      <w:bookmarkEnd w:id="4"/>
    </w:p>
    <w:p>
      <w:pPr>
        <w:pStyle w:val="Style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859" w:leader="none"/>
        </w:tabs>
        <w:bidi w:val="0"/>
        <w:spacing w:before="0" w:after="0"/>
        <w:ind w:left="800" w:right="0" w:hanging="420"/>
        <w:jc w:val="left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ЧОУ ДО «Ай Кью Консалтенси»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 в случае приостановления действия или аннулирования лицензии, либо прекращения своей деятельности обязуется компенсировать Заказчику оплату стоимости обучения за исключением фактически оказанных образовательных услуг.</w:t>
      </w:r>
    </w:p>
    <w:p>
      <w:pPr>
        <w:pStyle w:val="Style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859" w:leader="none"/>
        </w:tabs>
        <w:bidi w:val="0"/>
        <w:spacing w:before="0" w:after="0"/>
        <w:ind w:left="800" w:right="0" w:hanging="420"/>
        <w:jc w:val="lef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При обнаружении Заказчиком недостатков платных образовательных услуг (в том числе оказания их не в полном объеме, предусмотренном образовательной программой или её частью) 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ЧОУ ДО «Ай Кью Консалтенси»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 обязан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о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: безвозмездно оказать образовательную услугу в полном объеме, либо соответственно уменьшить стоимость оказанных услуг, либо возместить понесенные Заказчиком расходы по устранению недостатков оказанных услуг своими силами или третьими лицами (по выбору Заказчика).</w:t>
      </w:r>
    </w:p>
    <w:p>
      <w:pPr>
        <w:pStyle w:val="Style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859" w:leader="none"/>
        </w:tabs>
        <w:bidi w:val="0"/>
        <w:spacing w:before="0" w:after="0"/>
        <w:ind w:left="800" w:right="0" w:hanging="420"/>
        <w:jc w:val="lef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ЧОУ ДО «Ай Кью Консалтенси»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 не устранены.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>
      <w:pPr>
        <w:pStyle w:val="Style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842" w:leader="none"/>
        </w:tabs>
        <w:bidi w:val="0"/>
        <w:spacing w:before="0" w:after="0"/>
        <w:ind w:left="800" w:right="0" w:hanging="44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Если 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ЧОУ ДО «Ай Кью Консалтенси»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 своевременно не приступил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о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 к оказанию услуг или если во время оказания услуг стало очевидным, что они не будут оказаны в срок, а также в случае просрочки оказания услуг Заказчик вправе по своему выбору:</w:t>
      </w:r>
    </w:p>
    <w:p>
      <w:pPr>
        <w:pStyle w:val="Style9"/>
        <w:keepNext w:val="false"/>
        <w:keepLines w:val="false"/>
        <w:widowControl w:val="false"/>
        <w:numPr>
          <w:ilvl w:val="0"/>
          <w:numId w:val="8"/>
        </w:numPr>
        <w:shd w:val="clear" w:color="auto" w:fill="auto"/>
        <w:tabs>
          <w:tab w:val="clear" w:pos="720"/>
          <w:tab w:val="left" w:pos="1085" w:leader="none"/>
        </w:tabs>
        <w:bidi w:val="0"/>
        <w:spacing w:lineRule="auto" w:line="288" w:before="0" w:after="0"/>
        <w:ind w:left="1080" w:right="0" w:hanging="36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назначить новый срок, в течение которого 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ЧОУ ДО «Ай Кью Консалтенси»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 должн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о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 приступить к оказанию услуг и (или) закончить оказание услуг;</w:t>
      </w:r>
    </w:p>
    <w:p>
      <w:pPr>
        <w:pStyle w:val="Style9"/>
        <w:keepNext w:val="false"/>
        <w:keepLines w:val="false"/>
        <w:widowControl w:val="false"/>
        <w:numPr>
          <w:ilvl w:val="0"/>
          <w:numId w:val="8"/>
        </w:numPr>
        <w:shd w:val="clear" w:color="auto" w:fill="auto"/>
        <w:tabs>
          <w:tab w:val="clear" w:pos="720"/>
          <w:tab w:val="left" w:pos="1085" w:leader="none"/>
        </w:tabs>
        <w:bidi w:val="0"/>
        <w:spacing w:lineRule="auto" w:line="288" w:before="0" w:after="0"/>
        <w:ind w:left="1080" w:right="0" w:hanging="36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поручить оказать услуги третьим лицам за разумную цену и потребовать от 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ЧОУ ДО «Ай Кью Консалтенси»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   возмещения понесенных расходов;</w:t>
      </w:r>
    </w:p>
    <w:p>
      <w:pPr>
        <w:pStyle w:val="Style9"/>
        <w:keepNext w:val="false"/>
        <w:keepLines w:val="false"/>
        <w:widowControl w:val="false"/>
        <w:numPr>
          <w:ilvl w:val="0"/>
          <w:numId w:val="8"/>
        </w:numPr>
        <w:shd w:val="clear" w:color="auto" w:fill="auto"/>
        <w:tabs>
          <w:tab w:val="clear" w:pos="720"/>
          <w:tab w:val="left" w:pos="1085" w:leader="none"/>
        </w:tabs>
        <w:bidi w:val="0"/>
        <w:spacing w:lineRule="auto" w:line="302" w:before="0" w:after="0"/>
        <w:ind w:left="0" w:right="0" w:firstLine="72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потребовать уменьшения стоимости услуг;</w:t>
      </w:r>
    </w:p>
    <w:p>
      <w:pPr>
        <w:pStyle w:val="Style9"/>
        <w:keepNext w:val="false"/>
        <w:keepLines w:val="false"/>
        <w:widowControl w:val="false"/>
        <w:numPr>
          <w:ilvl w:val="0"/>
          <w:numId w:val="8"/>
        </w:numPr>
        <w:shd w:val="clear" w:color="auto" w:fill="auto"/>
        <w:tabs>
          <w:tab w:val="clear" w:pos="720"/>
          <w:tab w:val="left" w:pos="1085" w:leader="none"/>
        </w:tabs>
        <w:bidi w:val="0"/>
        <w:spacing w:lineRule="auto" w:line="302" w:before="0" w:after="0"/>
        <w:ind w:left="0" w:right="0" w:firstLine="72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расторгнуть Договор.</w:t>
      </w:r>
    </w:p>
    <w:p>
      <w:pPr>
        <w:pStyle w:val="Style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842" w:leader="none"/>
        </w:tabs>
        <w:bidi w:val="0"/>
        <w:spacing w:before="0" w:after="0"/>
        <w:ind w:left="800" w:right="0" w:hanging="44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По инициативе 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ЧОУ ДО «Ай Кью Консалтенси»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 договор может быть расторгнут в одностороннем порядке в следующем случае:</w:t>
      </w:r>
    </w:p>
    <w:p>
      <w:pPr>
        <w:pStyle w:val="Style9"/>
        <w:keepNext w:val="false"/>
        <w:keepLines w:val="false"/>
        <w:widowControl w:val="false"/>
        <w:numPr>
          <w:ilvl w:val="0"/>
          <w:numId w:val="9"/>
        </w:numPr>
        <w:shd w:val="clear" w:color="auto" w:fill="auto"/>
        <w:tabs>
          <w:tab w:val="clear" w:pos="720"/>
          <w:tab w:val="left" w:pos="774" w:leader="none"/>
        </w:tabs>
        <w:bidi w:val="0"/>
        <w:spacing w:lineRule="auto" w:line="288" w:before="0" w:after="0"/>
        <w:ind w:left="720" w:right="0" w:hanging="36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установление нарушения порядка приема в 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ЧОУ ДО «Ай Кью Консалтенси»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, повлекшего по вине Заказчика или Потребителя незаконное зачисление Потребителя в 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ЧОУ ДО «Ай Кью Консалтенси»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;</w:t>
      </w:r>
    </w:p>
    <w:p>
      <w:pPr>
        <w:pStyle w:val="Style9"/>
        <w:keepNext w:val="false"/>
        <w:keepLines w:val="false"/>
        <w:widowControl w:val="false"/>
        <w:numPr>
          <w:ilvl w:val="0"/>
          <w:numId w:val="9"/>
        </w:numPr>
        <w:shd w:val="clear" w:color="auto" w:fill="auto"/>
        <w:tabs>
          <w:tab w:val="clear" w:pos="720"/>
          <w:tab w:val="left" w:pos="774" w:leader="none"/>
        </w:tabs>
        <w:bidi w:val="0"/>
        <w:spacing w:lineRule="auto" w:line="302" w:before="0" w:after="0"/>
        <w:ind w:left="0" w:right="0" w:firstLine="36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просрочка оплаты стоимости платных образовательных услуг;</w:t>
      </w:r>
    </w:p>
    <w:p>
      <w:pPr>
        <w:pStyle w:val="Style9"/>
        <w:keepNext w:val="false"/>
        <w:keepLines w:val="false"/>
        <w:widowControl w:val="false"/>
        <w:numPr>
          <w:ilvl w:val="0"/>
          <w:numId w:val="9"/>
        </w:numPr>
        <w:shd w:val="clear" w:color="auto" w:fill="auto"/>
        <w:tabs>
          <w:tab w:val="clear" w:pos="720"/>
          <w:tab w:val="left" w:pos="774" w:leader="none"/>
        </w:tabs>
        <w:bidi w:val="0"/>
        <w:spacing w:lineRule="auto" w:line="288" w:before="0" w:after="300"/>
        <w:ind w:left="720" w:right="0" w:hanging="36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невозможность надлежащего исполнения обязательств по оказанию платных образовательных услуг вследствие действий (бездействия) Потребителя.</w:t>
      </w:r>
    </w:p>
    <w:p>
      <w:pPr>
        <w:pStyle w:val="11"/>
        <w:keepNext w:val="true"/>
        <w:keepLines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355" w:leader="none"/>
        </w:tabs>
        <w:bidi w:val="0"/>
        <w:spacing w:before="0" w:after="300"/>
        <w:ind w:left="0" w:right="0" w:hanging="0"/>
        <w:jc w:val="both"/>
        <w:rPr>
          <w:rFonts w:ascii="Montserrat" w:hAnsi="Montserrat"/>
        </w:rPr>
      </w:pPr>
      <w:bookmarkStart w:id="5" w:name="bookmark6"/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Порядок определения стоимости образовательных услуг.</w:t>
      </w:r>
      <w:bookmarkEnd w:id="5"/>
    </w:p>
    <w:p>
      <w:pPr>
        <w:pStyle w:val="Style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852" w:leader="none"/>
        </w:tabs>
        <w:bidi w:val="0"/>
        <w:spacing w:before="0" w:after="0"/>
        <w:ind w:left="0" w:right="0" w:firstLine="36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Стоимость образовательных услуг определяется 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ЧОУ ДО «Ай Кью Консалтенси»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.</w:t>
      </w:r>
    </w:p>
    <w:p>
      <w:pPr>
        <w:pStyle w:val="Style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852" w:leader="none"/>
        </w:tabs>
        <w:bidi w:val="0"/>
        <w:spacing w:before="0" w:after="0"/>
        <w:ind w:left="800" w:right="0" w:hanging="44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ЧОУ ДО «Ай Кью Консалтенси»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 определяет стоимость образовательных услуг путем расчета затрат на их реализацию или путем анализа рынка образовательных услуг, определяя среднюю рыночную стоимость аналогичных образовательных услуг и учитывая особенности реализации образовательных услуг в 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ЧОУ ДО «Ай Кью Консалтенси»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.</w:t>
      </w:r>
    </w:p>
    <w:p>
      <w:pPr>
        <w:pStyle w:val="Style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852" w:leader="none"/>
        </w:tabs>
        <w:bidi w:val="0"/>
        <w:spacing w:before="0" w:after="0"/>
        <w:ind w:left="800" w:right="0" w:hanging="44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Стоимость образовательных услуг утверждается приказом директора 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ЧОУ ДО «Ай Кью Консалтенси»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 или уполномоченным им лицом.</w:t>
      </w:r>
    </w:p>
    <w:p>
      <w:pPr>
        <w:pStyle w:val="Style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852" w:leader="none"/>
        </w:tabs>
        <w:bidi w:val="0"/>
        <w:spacing w:before="0" w:after="0"/>
        <w:ind w:left="0" w:right="0" w:firstLine="36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Информация о стоимости образовательных услуг является публичной.</w:t>
      </w:r>
    </w:p>
    <w:p>
      <w:pPr>
        <w:pStyle w:val="Style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852" w:leader="none"/>
        </w:tabs>
        <w:bidi w:val="0"/>
        <w:spacing w:before="0" w:after="0"/>
        <w:ind w:left="800" w:right="0" w:hanging="44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Стоимость образовательных услуг является договорной. Договор об оказании образовательных услуг (далее Договор) заключаются при условии согласования всеми сторонами договора стоимости образовательных услуг, определенной 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ЧОУ ДО «Ай Кью Консалтенси»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.</w:t>
      </w:r>
    </w:p>
    <w:p>
      <w:pPr>
        <w:pStyle w:val="Style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852" w:leader="none"/>
        </w:tabs>
        <w:bidi w:val="0"/>
        <w:spacing w:before="0" w:after="0"/>
        <w:ind w:left="800" w:right="0" w:hanging="44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>
      <w:pPr>
        <w:pStyle w:val="Style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852" w:leader="none"/>
        </w:tabs>
        <w:bidi w:val="0"/>
        <w:spacing w:before="0" w:after="0"/>
        <w:ind w:left="800" w:right="0" w:hanging="44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ЧОУ ДО «Ай Кью Консалтенси»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 вправе снизить стоимость образовательных услуг по договору с учетом покрытия недостающей стоимости образовательных услуг за счет собственных средств 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ЧОУ ДО «Ай Кью Консалтенси»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.</w:t>
      </w:r>
    </w:p>
    <w:p>
      <w:pPr>
        <w:pStyle w:val="Style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852" w:leader="none"/>
        </w:tabs>
        <w:bidi w:val="0"/>
        <w:spacing w:before="0" w:after="0"/>
        <w:ind w:left="800" w:right="0" w:hanging="44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При участии 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ЧОУ ДО «Ай Кью Консалтенси»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 в электронных торгах, а также в котировках, конкурсах и аукционах проводимых в иной форме (в том числе в случае заключения договоров на оказание услуг для государственных и муниципальных нужд) допускается корректировка прейскурантных цен с учетом конъюнктуры рынка и результатов торгов.</w:t>
      </w:r>
    </w:p>
    <w:p>
      <w:pPr>
        <w:pStyle w:val="Style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851" w:leader="none"/>
        </w:tabs>
        <w:bidi w:val="0"/>
        <w:spacing w:before="0" w:after="0"/>
        <w:ind w:left="780" w:right="0" w:hanging="42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В случае изменения существенных условий Договора в части содержания, срока и формы реализации образовательных программ размер стоимости образовательных услуг подлежит обязательному пересмотру.</w:t>
      </w:r>
    </w:p>
    <w:p>
      <w:pPr>
        <w:pStyle w:val="Style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1414" w:leader="none"/>
          <w:tab w:val="left" w:pos="1416" w:leader="none"/>
        </w:tabs>
        <w:bidi w:val="0"/>
        <w:spacing w:before="0" w:after="0"/>
        <w:ind w:left="0" w:right="0" w:firstLine="36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Любое изменение стоимости образовательных услуг оформляется</w:t>
      </w:r>
    </w:p>
    <w:p>
      <w:pPr>
        <w:pStyle w:val="Style9"/>
        <w:keepNext w:val="false"/>
        <w:keepLines w:val="false"/>
        <w:widowControl w:val="false"/>
        <w:shd w:val="clear" w:color="auto" w:fill="auto"/>
        <w:bidi w:val="0"/>
        <w:spacing w:before="0" w:after="320"/>
        <w:ind w:left="0" w:right="0" w:firstLine="78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дополнительным соглашением к договору.</w:t>
      </w:r>
    </w:p>
    <w:p>
      <w:pPr>
        <w:pStyle w:val="11"/>
        <w:keepNext w:val="true"/>
        <w:keepLines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355" w:leader="none"/>
        </w:tabs>
        <w:bidi w:val="0"/>
        <w:spacing w:before="0" w:after="320"/>
        <w:ind w:left="0" w:right="0" w:hanging="0"/>
        <w:jc w:val="both"/>
        <w:rPr>
          <w:rFonts w:ascii="Montserrat" w:hAnsi="Montserrat"/>
        </w:rPr>
      </w:pPr>
      <w:bookmarkStart w:id="6" w:name="bookmark8"/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Общий порядок оплаты образовательных услуг.</w:t>
      </w:r>
      <w:bookmarkEnd w:id="6"/>
    </w:p>
    <w:p>
      <w:pPr>
        <w:pStyle w:val="Style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842" w:leader="none"/>
        </w:tabs>
        <w:bidi w:val="0"/>
        <w:spacing w:before="0" w:after="0"/>
        <w:ind w:left="780" w:right="0" w:hanging="42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Образовательные услуги подлежат оплате согласно условиям Договора и настоящего Положения.</w:t>
      </w:r>
    </w:p>
    <w:p>
      <w:pPr>
        <w:pStyle w:val="Style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842" w:leader="none"/>
        </w:tabs>
        <w:bidi w:val="0"/>
        <w:spacing w:before="0" w:after="0"/>
        <w:ind w:left="780" w:right="0" w:hanging="42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Заказчик/Потребитель производит оплату образовательной услуги в валюте Российской Федерации (в рублях).</w:t>
      </w:r>
    </w:p>
    <w:p>
      <w:pPr>
        <w:pStyle w:val="Style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842" w:leader="none"/>
        </w:tabs>
        <w:bidi w:val="0"/>
        <w:spacing w:before="0" w:after="0"/>
        <w:ind w:left="780" w:right="0" w:hanging="42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Оплата образовательных услуг в валюте Российской Федерации (в рублях) осуществляется:</w:t>
      </w:r>
    </w:p>
    <w:p>
      <w:pPr>
        <w:pStyle w:val="Style9"/>
        <w:keepNext w:val="false"/>
        <w:keepLines w:val="false"/>
        <w:widowControl w:val="false"/>
        <w:numPr>
          <w:ilvl w:val="0"/>
          <w:numId w:val="10"/>
        </w:numPr>
        <w:shd w:val="clear" w:color="auto" w:fill="auto"/>
        <w:tabs>
          <w:tab w:val="clear" w:pos="720"/>
          <w:tab w:val="left" w:pos="1145" w:leader="none"/>
        </w:tabs>
        <w:bidi w:val="0"/>
        <w:spacing w:before="0" w:after="0"/>
        <w:ind w:left="0" w:right="0" w:firstLine="78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безналичными денежными средствами через банковские учреждения;</w:t>
      </w:r>
    </w:p>
    <w:p>
      <w:pPr>
        <w:pStyle w:val="Style9"/>
        <w:keepNext w:val="false"/>
        <w:keepLines w:val="false"/>
        <w:widowControl w:val="false"/>
        <w:numPr>
          <w:ilvl w:val="0"/>
          <w:numId w:val="10"/>
        </w:numPr>
        <w:shd w:val="clear" w:color="auto" w:fill="auto"/>
        <w:tabs>
          <w:tab w:val="clear" w:pos="720"/>
          <w:tab w:val="left" w:pos="1145" w:leader="none"/>
        </w:tabs>
        <w:bidi w:val="0"/>
        <w:spacing w:before="0" w:after="0"/>
        <w:ind w:left="0" w:right="0" w:firstLine="78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банковский терминал на расчетный счет 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ЧОУ ДО «Ай Кью Консалтенси»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, указанный в Договоре;</w:t>
      </w:r>
    </w:p>
    <w:p>
      <w:pPr>
        <w:pStyle w:val="Style9"/>
        <w:keepNext w:val="false"/>
        <w:keepLines w:val="false"/>
        <w:widowControl w:val="false"/>
        <w:numPr>
          <w:ilvl w:val="0"/>
          <w:numId w:val="10"/>
        </w:numPr>
        <w:shd w:val="clear" w:color="auto" w:fill="auto"/>
        <w:tabs>
          <w:tab w:val="clear" w:pos="720"/>
          <w:tab w:val="left" w:pos="1145" w:leader="none"/>
        </w:tabs>
        <w:bidi w:val="0"/>
        <w:spacing w:before="0" w:after="0"/>
        <w:ind w:left="0" w:right="0" w:firstLine="78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наличными денежными средствами в кассу 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ЧОУ ДО «Ай Кью Консалтенси»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.</w:t>
      </w:r>
    </w:p>
    <w:p>
      <w:pPr>
        <w:pStyle w:val="Style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842" w:leader="none"/>
        </w:tabs>
        <w:bidi w:val="0"/>
        <w:spacing w:before="0" w:after="0"/>
        <w:ind w:left="780" w:right="0" w:hanging="42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Оплата образовательных услуг производится в размере и в срок, установленные Договором.</w:t>
      </w:r>
    </w:p>
    <w:p>
      <w:pPr>
        <w:pStyle w:val="Style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842" w:leader="none"/>
        </w:tabs>
        <w:bidi w:val="0"/>
        <w:spacing w:before="0" w:after="0"/>
        <w:ind w:left="780" w:right="0" w:hanging="42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ЧОУ ДО «Ай Кью Консалтенси»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 может перенести срок оплаты, указанный в Договоре, на более поздний по индивидуальным прошениям Заказчика (при наличии уважительной причины и финансовой возможности).</w:t>
      </w:r>
    </w:p>
    <w:p>
      <w:pPr>
        <w:pStyle w:val="Style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842" w:leader="none"/>
        </w:tabs>
        <w:bidi w:val="0"/>
        <w:spacing w:before="0" w:after="0"/>
        <w:ind w:left="780" w:right="0" w:hanging="42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Нарушение срока внесения платы за образовательные услуги является неисполнением существенных условий договора об оказании образовательных услуг и может являться основанием для его расторжения или, по согласованию с Заказчиком, увеличения договорной стоимости.</w:t>
      </w:r>
    </w:p>
    <w:p>
      <w:pPr>
        <w:pStyle w:val="Style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842" w:leader="none"/>
        </w:tabs>
        <w:bidi w:val="0"/>
        <w:spacing w:before="0" w:after="0"/>
        <w:ind w:left="780" w:right="0" w:hanging="42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При нарушении срока внесения платы стороны Договора согласовывают новую стоимость дополнительным соглашением к Договору, в таком случае действие Договора продолжается, в противном случае Договор расторгается в одностороннем порядке по инициативе 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ЧОУ ДО «Ай Кью Консалтенси».</w:t>
      </w:r>
    </w:p>
    <w:p>
      <w:pPr>
        <w:pStyle w:val="Style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842" w:leader="none"/>
        </w:tabs>
        <w:bidi w:val="0"/>
        <w:spacing w:before="0" w:after="0"/>
        <w:ind w:left="780" w:right="0" w:hanging="42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При расторжении 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ЧОУ ДО «Ай Кью Консалтенси»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 Договора в одностороннем порядке в случаях, указанных в п. 3.5 настоящего Положения, Заказчик оплачивает 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ЧОУ ДО «Ай Кью Консалтенси»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  фактически понесенные им расходы за период обучения на момент расторжения Договора.</w:t>
      </w:r>
    </w:p>
    <w:p>
      <w:pPr>
        <w:pStyle w:val="Style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842" w:leader="none"/>
        </w:tabs>
        <w:bidi w:val="0"/>
        <w:spacing w:before="0" w:after="320"/>
        <w:ind w:left="780" w:right="0" w:hanging="420"/>
        <w:jc w:val="both"/>
        <w:rPr>
          <w:rFonts w:ascii="Montserrat" w:hAnsi="Montserrat"/>
        </w:rPr>
      </w:pP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При расторжении договора по инициативе Заказчика (при условии отсутствия претензий к качеству и порядку оказания образовательных услуг) Заказчик оплачивает 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ЧОУ ДО «Ай Кью Консалтенси»</w:t>
      </w:r>
      <w:r>
        <w:rPr>
          <w:rFonts w:ascii="Montserrat" w:hAnsi="Montserrat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 фактически понесенные им расходы. Понесенные  Организацией расходы определяются исходя из стоимости фактически оказанных образовательных услуг за период обучения.</w:t>
      </w:r>
    </w:p>
    <w:p>
      <w:pPr>
        <w:pStyle w:val="11"/>
        <w:keepNext w:val="true"/>
        <w:keepLines/>
        <w:widowControl w:val="false"/>
        <w:numPr>
          <w:ilvl w:val="0"/>
          <w:numId w:val="0"/>
        </w:numPr>
        <w:shd w:val="clear" w:color="auto" w:fill="auto"/>
        <w:tabs>
          <w:tab w:val="clear" w:pos="720"/>
          <w:tab w:val="left" w:pos="355" w:leader="none"/>
        </w:tabs>
        <w:bidi w:val="0"/>
        <w:spacing w:lineRule="auto" w:line="276" w:before="0" w:after="0"/>
        <w:ind w:left="170" w:right="0" w:hanging="0"/>
        <w:jc w:val="left"/>
        <w:outlineLvl w:val="0"/>
        <w:rPr>
          <w:rFonts w:eastAsia="Montserrat" w:cs="Montserrat"/>
          <w:b/>
          <w:b/>
          <w:color w:val="FF0000"/>
          <w:spacing w:val="0"/>
          <w:w w:val="100"/>
          <w:sz w:val="24"/>
          <w:szCs w:val="24"/>
          <w:lang w:val="ru-RU" w:eastAsia="ru-RU" w:bidi="ru-RU"/>
        </w:rPr>
      </w:pPr>
      <w:r>
        <w:rPr>
          <w:rFonts w:eastAsia="Montserrat" w:cs="Montserrat" w:ascii="Montserrat" w:hAnsi="Montserrat"/>
          <w:b/>
          <w:sz w:val="30"/>
          <w:szCs w:val="30"/>
          <w:highlight w:val="white"/>
        </w:rPr>
      </w:r>
    </w:p>
    <w:p>
      <w:pPr>
        <w:pStyle w:val="LOnormal"/>
        <w:rPr>
          <w:rFonts w:ascii="Montserrat" w:hAnsi="Montserrat" w:eastAsia="Montserrat" w:cs="Montserrat"/>
          <w:b/>
          <w:b/>
          <w:sz w:val="30"/>
          <w:szCs w:val="30"/>
          <w:highlight w:val="white"/>
        </w:rPr>
      </w:pPr>
      <w:r>
        <w:rPr>
          <w:rFonts w:eastAsia="Montserrat" w:cs="Montserrat" w:ascii="Montserrat" w:hAnsi="Montserrat"/>
          <w:b/>
          <w:sz w:val="30"/>
          <w:szCs w:val="30"/>
          <w:highlight w:val="white"/>
        </w:rPr>
      </w:r>
    </w:p>
    <w:p>
      <w:pPr>
        <w:pStyle w:val="LOnormal"/>
        <w:rPr>
          <w:rFonts w:ascii="Montserrat" w:hAnsi="Montserrat" w:eastAsia="Montserrat" w:cs="Montserrat"/>
          <w:b/>
          <w:b/>
          <w:color w:val="FF0000"/>
          <w:sz w:val="26"/>
          <w:szCs w:val="26"/>
        </w:rPr>
      </w:pPr>
      <w:r>
        <w:rPr>
          <w:rFonts w:eastAsia="Montserrat" w:cs="Montserrat" w:ascii="Montserrat" w:hAnsi="Montserrat"/>
        </w:rPr>
      </w:r>
    </w:p>
    <w:p>
      <w:pPr>
        <w:pStyle w:val="LOnormal"/>
        <w:spacing w:lineRule="auto" w:line="240" w:before="240" w:after="240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</w:rPr>
      </w:r>
    </w:p>
    <w:p>
      <w:pPr>
        <w:pStyle w:val="LOnormal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Montserrat">
    <w:charset w:val="cc"/>
    <w:family w:val="roman"/>
    <w:pitch w:val="variable"/>
  </w:font>
  <w:font w:name="Montserrat">
    <w:charset w:val="01"/>
    <w:family w:val="auto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/>
        <w:szCs w:val="24"/>
        <w:iCs w:val="false"/>
        <w:bCs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-"/>
      <w:lvlJc w:val="left"/>
      <w:pPr>
        <w:ind w:left="0" w:hanging="0"/>
      </w:pPr>
      <w:rPr>
        <w:rFonts w:ascii="Arial" w:hAnsi="Arial" w:cs="Arial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cs="Arial"/>
        <w:color w:val="000000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-"/>
      <w:lvlJc w:val="left"/>
      <w:pPr>
        <w:ind w:left="0" w:hanging="0"/>
      </w:pPr>
      <w:rPr>
        <w:rFonts w:ascii="Arial" w:hAnsi="Arial" w:cs="Arial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cs="Arial"/>
        <w:color w:val="000000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-"/>
      <w:lvlJc w:val="left"/>
      <w:pPr>
        <w:ind w:left="0" w:hanging="0"/>
      </w:pPr>
      <w:rPr>
        <w:rFonts w:ascii="Arial" w:hAnsi="Arial" w:cs="Arial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cs="Arial"/>
        <w:color w:val="000000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-"/>
      <w:lvlJc w:val="left"/>
      <w:pPr>
        <w:ind w:left="0" w:hanging="0"/>
      </w:pPr>
      <w:rPr>
        <w:rFonts w:ascii="Arial" w:hAnsi="Arial" w:cs="Arial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cs="Arial"/>
        <w:color w:val="000000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-"/>
      <w:lvlJc w:val="left"/>
      <w:pPr>
        <w:ind w:left="0" w:hanging="0"/>
      </w:pPr>
      <w:rPr>
        <w:rFonts w:ascii="Arial" w:hAnsi="Arial" w:cs="Arial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cs="Arial"/>
        <w:color w:val="000000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-"/>
      <w:lvlJc w:val="left"/>
      <w:pPr>
        <w:ind w:left="0" w:hanging="0"/>
      </w:pPr>
      <w:rPr>
        <w:rFonts w:ascii="Arial" w:hAnsi="Arial" w:cs="Arial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cs="Arial"/>
        <w:color w:val="000000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-"/>
      <w:lvlJc w:val="left"/>
      <w:pPr>
        <w:ind w:left="0" w:hanging="0"/>
      </w:pPr>
      <w:rPr>
        <w:rFonts w:ascii="Arial" w:hAnsi="Arial" w:cs="Arial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cs="Arial"/>
        <w:color w:val="000000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-"/>
      <w:lvlJc w:val="left"/>
      <w:pPr>
        <w:ind w:left="0" w:hanging="0"/>
      </w:pPr>
      <w:rPr>
        <w:rFonts w:ascii="Arial" w:hAnsi="Arial" w:cs="Arial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cs="Arial"/>
        <w:color w:val="000000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-"/>
      <w:lvlJc w:val="left"/>
      <w:pPr>
        <w:ind w:left="0" w:hanging="0"/>
      </w:pPr>
      <w:rPr>
        <w:rFonts w:ascii="Arial" w:hAnsi="Arial" w:cs="Arial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cs="Arial"/>
        <w:color w:val="000000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1">
    <w:name w:val="Heading 1"/>
    <w:basedOn w:val="LOnormal"/>
    <w:next w:val="LOnormal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LOnormal"/>
    <w:next w:val="LOnormal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LOnormal"/>
    <w:next w:val="LOnormal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LOnormal"/>
    <w:next w:val="LOnormal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LOnormal"/>
    <w:next w:val="LOnormal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LOnormal"/>
    <w:next w:val="LOnormal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Style13">
    <w:name w:val="Title"/>
    <w:basedOn w:val="LOnormal"/>
    <w:next w:val="LO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LOnormal"/>
    <w:next w:val="LO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21">
    <w:name w:val="Основной текст (2)"/>
    <w:basedOn w:val="Normal"/>
    <w:qFormat/>
    <w:pPr>
      <w:widowControl w:val="false"/>
      <w:shd w:val="clear" w:color="auto" w:fill="auto"/>
      <w:spacing w:before="0" w:after="1360"/>
      <w:jc w:val="center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paragraph" w:styleId="11">
    <w:name w:val="Заголовок №1"/>
    <w:basedOn w:val="Normal"/>
    <w:qFormat/>
    <w:pPr>
      <w:widowControl w:val="false"/>
      <w:shd w:val="clear" w:color="auto" w:fill="auto"/>
      <w:spacing w:lineRule="auto" w:line="276" w:before="0" w:after="300"/>
      <w:outlineLvl w:val="0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LibreOffice/6.3.4.2$Windows_x86 LibreOffice_project/60da17e045e08f1793c57c00ba83cdfce946d0aa</Application>
  <Pages>8</Pages>
  <Words>1630</Words>
  <Characters>11249</Characters>
  <CharactersWithSpaces>12712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2021-02-02T00:48:51Z</dcterms:modified>
  <cp:revision>1</cp:revision>
  <dc:subject/>
  <dc:title/>
</cp:coreProperties>
</file>